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51" w:rsidRDefault="009B6D6D">
      <w:pPr>
        <w:pStyle w:val="BodyText"/>
        <w:ind w:left="6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096000" cy="865505"/>
                <wp:effectExtent l="0" t="0" r="19050" b="298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65505"/>
                          <a:chOff x="0" y="0"/>
                          <a:chExt cx="9600" cy="1363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581" cy="13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" y="9"/>
                            <a:ext cx="9375" cy="2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" y="278"/>
                            <a:ext cx="9375" cy="2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" y="547"/>
                            <a:ext cx="9375" cy="2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" y="816"/>
                            <a:ext cx="9375" cy="2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" y="1084"/>
                            <a:ext cx="9375" cy="2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1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358"/>
                            <a:ext cx="95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95" y="10"/>
                            <a:ext cx="0" cy="1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52"/>
                            <a:ext cx="6337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451" w:rsidRDefault="00CD02E1">
                              <w:pPr>
                                <w:spacing w:line="225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Appalachian State University – BS Communication Sciences Disorders</w:t>
                              </w:r>
                            </w:p>
                            <w:p w:rsidR="00720451" w:rsidRDefault="00CD02E1">
                              <w:pPr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and</w:t>
                              </w:r>
                            </w:p>
                            <w:p w:rsidR="00720451" w:rsidRDefault="00CD02E1">
                              <w:pPr>
                                <w:ind w:left="883" w:right="89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Caldwell Community College &amp; Technical Institute AAS Speech Language Pathology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1128"/>
                            <a:ext cx="21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451" w:rsidRDefault="00CD02E1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ADDENDUM 20</w:t>
                              </w:r>
                              <w:r w:rsidR="003067D5">
                                <w:rPr>
                                  <w:b/>
                                </w:rPr>
                                <w:t>20</w:t>
                              </w:r>
                              <w:r>
                                <w:rPr>
                                  <w:b/>
                                </w:rPr>
                                <w:t>-202</w:t>
                              </w:r>
                              <w:r w:rsidR="003067D5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pt;height:68.15pt;mso-position-horizontal-relative:char;mso-position-vertical-relative:line" coordsize="960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">
                <v:rect id="Rectangle 22" o:spid="_x0000_s1027" style="position:absolute;left:9;top:9;width:9581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" fillcolor="#ff9" stroked="f"/>
                <v:rect id="Rectangle 21" o:spid="_x0000_s1028" style="position:absolute;left:112;top:9;width:93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" fillcolor="#ff9" stroked="f"/>
                <v:rect id="Rectangle 20" o:spid="_x0000_s1029" style="position:absolute;left:112;top:278;width:93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" fillcolor="#ff9" stroked="f"/>
                <v:rect id="Rectangle 19" o:spid="_x0000_s1030" style="position:absolute;left:112;top:547;width:93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" fillcolor="#ff9" stroked="f"/>
                <v:rect id="Rectangle 18" o:spid="_x0000_s1031" style="position:absolute;left:112;top:816;width:93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" fillcolor="#ff9" stroked="f"/>
                <v:rect id="Rectangle 17" o:spid="_x0000_s1032" style="position:absolute;left:112;top:1084;width:93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" fillcolor="#ff9" stroked="f"/>
                <v:rect id="Rectangle 16" o:spid="_x0000_s1033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5" o:spid="_x0000_s1034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4" o:spid="_x0000_s1035" style="position:absolute;visibility:visible;mso-wrap-style:square" from="10,5" to="9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rect id="Rectangle 13" o:spid="_x0000_s1036" style="position:absolute;left:95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2" o:spid="_x0000_s1037" style="position:absolute;left:95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1" o:spid="_x0000_s1038" style="position:absolute;visibility:visible;mso-wrap-style:square" from="5,10" to="5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9" style="position:absolute;visibility:visible;mso-wrap-style:square" from="10,1358" to="9590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9" o:spid="_x0000_s1040" style="position:absolute;visibility:visible;mso-wrap-style:square" from="9595,10" to="9595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1" type="#_x0000_t202" style="position:absolute;left:1641;top:52;width:6337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20451" w:rsidRDefault="00CD02E1">
                        <w:pPr>
                          <w:spacing w:line="225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Appalachian State University – BS Communication Sciences Disorders</w:t>
                        </w:r>
                      </w:p>
                      <w:p w:rsidR="00720451" w:rsidRDefault="00CD02E1">
                        <w:pPr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</w:t>
                        </w:r>
                      </w:p>
                      <w:p w:rsidR="00720451" w:rsidRDefault="00CD02E1">
                        <w:pPr>
                          <w:ind w:left="883" w:right="89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Caldwell Community College &amp; Technical Institute AAS Speech Language Pathology</w:t>
                        </w:r>
                      </w:p>
                    </w:txbxContent>
                  </v:textbox>
                </v:shape>
                <v:shape id="Text Box 6" o:spid="_x0000_s1042" type="#_x0000_t202" style="position:absolute;left:3727;top:1128;width:21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20451" w:rsidRDefault="00CD02E1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ADDENDUM 20</w:t>
                        </w:r>
                        <w:r w:rsidR="003067D5"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</w:rPr>
                          <w:t>-202</w:t>
                        </w:r>
                        <w:r w:rsidR="003067D5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0451" w:rsidRDefault="00720451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35"/>
        <w:gridCol w:w="1440"/>
        <w:gridCol w:w="5760"/>
        <w:gridCol w:w="917"/>
      </w:tblGrid>
      <w:tr w:rsidR="00453564" w:rsidTr="00453564">
        <w:trPr>
          <w:trHeight w:val="265"/>
        </w:trPr>
        <w:tc>
          <w:tcPr>
            <w:tcW w:w="551" w:type="dxa"/>
            <w:shd w:val="clear" w:color="auto" w:fill="auto"/>
            <w:textDirection w:val="btLr"/>
          </w:tcPr>
          <w:p w:rsidR="00453564" w:rsidRDefault="00453564">
            <w:pPr>
              <w:pStyle w:val="TableParagraph"/>
              <w:spacing w:before="77" w:line="240" w:lineRule="auto"/>
              <w:ind w:left="5217" w:right="5206"/>
              <w:jc w:val="center"/>
              <w:rPr>
                <w:b/>
                <w:sz w:val="28"/>
              </w:rPr>
            </w:pP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53564" w:rsidRDefault="003067D5">
            <w:pPr>
              <w:pStyle w:val="TableParagraph"/>
              <w:spacing w:line="246" w:lineRule="exact"/>
              <w:ind w:left="83"/>
              <w:rPr>
                <w:b/>
              </w:rPr>
            </w:pPr>
            <w:r>
              <w:rPr>
                <w:b/>
              </w:rPr>
              <w:t>CC Course #        ASU Course #                                  ASU Course Title                                                       Credits</w:t>
            </w:r>
          </w:p>
        </w:tc>
      </w:tr>
      <w:tr w:rsidR="00720451">
        <w:trPr>
          <w:trHeight w:val="265"/>
        </w:trPr>
        <w:tc>
          <w:tcPr>
            <w:tcW w:w="551" w:type="dxa"/>
            <w:vMerge w:val="restart"/>
            <w:shd w:val="clear" w:color="auto" w:fill="FFFF99"/>
            <w:textDirection w:val="btLr"/>
          </w:tcPr>
          <w:p w:rsidR="00720451" w:rsidRDefault="00CD02E1">
            <w:pPr>
              <w:pStyle w:val="TableParagraph"/>
              <w:spacing w:before="77" w:line="240" w:lineRule="auto"/>
              <w:ind w:left="5217" w:right="5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Credits Complete</w:t>
            </w: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spacing w:line="246" w:lineRule="exact"/>
              <w:ind w:left="83"/>
              <w:rPr>
                <w:b/>
              </w:rPr>
            </w:pPr>
            <w:r>
              <w:rPr>
                <w:b/>
              </w:rPr>
              <w:t>General Education Requirements</w:t>
            </w:r>
          </w:p>
        </w:tc>
      </w:tr>
      <w:tr w:rsidR="00720451">
        <w:trPr>
          <w:trHeight w:val="80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7" w:lineRule="exact"/>
            </w:pPr>
            <w:r>
              <w:t>*UCO MET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40" w:lineRule="auto"/>
              <w:ind w:right="252"/>
            </w:pPr>
            <w:r>
              <w:t>FIRST YEAR SEMINAR WAIVED FOR TRANSFER STUDENTS WITH 30 OR MORE HOURS OF CREDIT PRIOR TO ENROLLING</w:t>
            </w:r>
          </w:p>
          <w:p w:rsidR="00720451" w:rsidRDefault="00CD02E1">
            <w:pPr>
              <w:pStyle w:val="TableParagraph"/>
              <w:spacing w:line="247" w:lineRule="exact"/>
            </w:pPr>
            <w:r>
              <w:t>AT APPALACHIAN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7" w:lineRule="exact"/>
            </w:pPr>
            <w:r>
              <w:t>0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ENG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R C 1000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Expository Writing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532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  <w:ind w:left="102"/>
            </w:pPr>
            <w:r>
              <w:t>ENG 112 OR</w:t>
            </w:r>
          </w:p>
          <w:p w:rsidR="00720451" w:rsidRDefault="00CD02E1">
            <w:pPr>
              <w:pStyle w:val="TableParagraph"/>
              <w:spacing w:line="247" w:lineRule="exact"/>
              <w:ind w:left="102"/>
            </w:pPr>
            <w:r>
              <w:t>ENG 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R C 2001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Introduction to Writing Across the Curriculum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PSY 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PSY 1200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Psychological Foundations (Liberal Studies Experience)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COM 231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COM 2105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Public Speaking in the Disciplines (Liberal Studies Experience)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1338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  <w:ind w:left="102"/>
            </w:pPr>
            <w:r>
              <w:t>ART 111,</w:t>
            </w:r>
          </w:p>
          <w:p w:rsidR="00720451" w:rsidRDefault="00CD02E1">
            <w:pPr>
              <w:pStyle w:val="TableParagraph"/>
              <w:spacing w:line="240" w:lineRule="auto"/>
              <w:ind w:left="102"/>
            </w:pPr>
            <w:r>
              <w:t>114, or 115;</w:t>
            </w:r>
          </w:p>
          <w:p w:rsidR="00720451" w:rsidRDefault="00CD02E1">
            <w:pPr>
              <w:pStyle w:val="TableParagraph"/>
              <w:spacing w:line="240" w:lineRule="auto"/>
              <w:ind w:left="102"/>
            </w:pPr>
            <w:r>
              <w:t>ENG 231 or</w:t>
            </w:r>
          </w:p>
          <w:p w:rsidR="00720451" w:rsidRDefault="00CD02E1">
            <w:pPr>
              <w:pStyle w:val="TableParagraph"/>
              <w:spacing w:line="240" w:lineRule="auto"/>
              <w:ind w:left="102"/>
            </w:pPr>
            <w:r>
              <w:t>232; or MUS</w:t>
            </w:r>
          </w:p>
          <w:p w:rsidR="00720451" w:rsidRDefault="00CD02E1">
            <w:pPr>
              <w:pStyle w:val="TableParagraph"/>
              <w:spacing w:before="1" w:line="247" w:lineRule="exact"/>
              <w:ind w:left="102"/>
            </w:pPr>
            <w:r>
              <w:t>110 or 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varies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40" w:lineRule="auto"/>
              <w:ind w:right="175"/>
            </w:pPr>
            <w:r>
              <w:t>NCCCS Humanities/Fine Arts UGETC course to count in Gen Ed (Liberal Studies Experience) and fulfill Fine Arts or Literary Studies designation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Major Requirements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PSY 241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PSY 2210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Psychology of Human Growth &amp; Development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CSD 2259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Communication Disorders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CSD 2260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Anatomy </w:t>
            </w:r>
            <w:r w:rsidR="006B7C4D">
              <w:t>and</w:t>
            </w:r>
            <w:r>
              <w:t xml:space="preserve"> Physiology of the Speech </w:t>
            </w:r>
            <w:r w:rsidR="006B7C4D">
              <w:t>and</w:t>
            </w:r>
            <w:r>
              <w:t xml:space="preserve"> Hearing Mechanism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130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CSD 2361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Phonetics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 w:rsidTr="002517D8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140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51" w:rsidRPr="003067D5" w:rsidRDefault="005E4C40" w:rsidP="003067D5">
            <w:pPr>
              <w:pStyle w:val="TableParagraph"/>
              <w:rPr>
                <w:highlight w:val="yellow"/>
              </w:rPr>
            </w:pPr>
            <w:r w:rsidRPr="002517D8">
              <w:t>CSD 2366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Communication Development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Major Electives – 6 hours required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Pr="002517D8" w:rsidRDefault="00CD02E1">
            <w:pPr>
              <w:pStyle w:val="TableParagraph"/>
            </w:pPr>
            <w:r w:rsidRPr="002517D8">
              <w:t>CSD 3320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Pr="002517D8" w:rsidRDefault="00CD02E1" w:rsidP="003067D5">
            <w:pPr>
              <w:pStyle w:val="TableParagraph"/>
            </w:pPr>
            <w:r w:rsidRPr="002517D8">
              <w:t xml:space="preserve">Cultural </w:t>
            </w:r>
            <w:r w:rsidR="006B7C4D" w:rsidRPr="002517D8">
              <w:t>and Linguistic Diversity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CSD 4100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Introduction to Clinical Processes &amp; Procedures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Electives (taken for AAS and used to meet minimum hours required for graduation)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BIO 163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E S 2030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Concepts in Human Anatomy &amp; Physiology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5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CIS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CIS 1026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Essential Business Tools &amp; Technologies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PSY 265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PSY 2700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Behavior Change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(CCCTI- SLPA Administrative Procedures &amp; Management)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2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(CCCTI- Assistive Technology)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2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0451">
        <w:trPr>
          <w:trHeight w:val="265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95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spacing w:line="246" w:lineRule="exact"/>
              <w:ind w:left="102"/>
              <w:rPr>
                <w:b/>
              </w:rPr>
            </w:pPr>
            <w:r>
              <w:rPr>
                <w:b/>
              </w:rPr>
              <w:t>AIA Clinical Applications and Fieldwork</w:t>
            </w:r>
          </w:p>
        </w:tc>
      </w:tr>
      <w:tr w:rsidR="00720451">
        <w:trPr>
          <w:trHeight w:val="287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  <w:ind w:left="102"/>
            </w:pPr>
            <w:r>
              <w:t>SLP 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7" w:lineRule="exact"/>
            </w:pPr>
            <w:r>
              <w:t>(</w:t>
            </w:r>
            <w:r>
              <w:rPr>
                <w:sz w:val="24"/>
              </w:rPr>
              <w:t xml:space="preserve">CCCTI- </w:t>
            </w:r>
            <w:r>
              <w:t>Ethics and Standards for SLPA’s)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65" w:lineRule="exact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(CCCTI- SLPA Fieldwork)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4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(CCCTI- SLP Fieldwork Seminar)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102"/>
            </w:pPr>
            <w:r>
              <w:t>SLP 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 xml:space="preserve">CSD </w:t>
            </w:r>
            <w:proofErr w:type="spellStart"/>
            <w:r>
              <w:t>elec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(CCCTI- Acquired Disorders)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</w:pPr>
            <w:r>
              <w:t>5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0451">
        <w:trPr>
          <w:trHeight w:val="263"/>
        </w:trPr>
        <w:tc>
          <w:tcPr>
            <w:tcW w:w="551" w:type="dxa"/>
            <w:vMerge/>
            <w:tcBorders>
              <w:top w:val="nil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ind w:left="0" w:right="90"/>
              <w:jc w:val="right"/>
              <w:rPr>
                <w:b/>
              </w:rPr>
            </w:pPr>
            <w:r>
              <w:rPr>
                <w:b/>
              </w:rPr>
              <w:t>TOTAL TRANSFER HOURS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720451" w:rsidRDefault="00720451">
      <w:pPr>
        <w:sectPr w:rsidR="00720451">
          <w:footerReference w:type="default" r:id="rId7"/>
          <w:type w:val="continuous"/>
          <w:pgSz w:w="12240" w:h="15840"/>
          <w:pgMar w:top="280" w:right="1100" w:bottom="940" w:left="800" w:header="720" w:footer="746" w:gutter="0"/>
          <w:cols w:space="720"/>
        </w:sectPr>
      </w:pPr>
    </w:p>
    <w:p w:rsidR="00720451" w:rsidRDefault="00720451">
      <w:pPr>
        <w:jc w:val="center"/>
        <w:sectPr w:rsidR="00720451">
          <w:pgSz w:w="12240" w:h="15840"/>
          <w:pgMar w:top="920" w:right="1100" w:bottom="940" w:left="800" w:header="0" w:footer="746" w:gutter="0"/>
          <w:cols w:num="2" w:space="720" w:equalWidth="0">
            <w:col w:w="3373" w:space="1101"/>
            <w:col w:w="5866"/>
          </w:cols>
        </w:sectPr>
      </w:pPr>
    </w:p>
    <w:tbl>
      <w:tblPr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425"/>
        <w:gridCol w:w="1416"/>
        <w:gridCol w:w="5618"/>
        <w:gridCol w:w="902"/>
      </w:tblGrid>
      <w:tr w:rsidR="003067D5" w:rsidTr="003067D5">
        <w:trPr>
          <w:trHeight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D5" w:rsidRDefault="003067D5">
            <w:pPr>
              <w:pStyle w:val="TableParagraph"/>
              <w:spacing w:before="78" w:line="327" w:lineRule="exact"/>
              <w:ind w:left="3797" w:right="3702"/>
              <w:jc w:val="center"/>
              <w:rPr>
                <w:b/>
                <w:sz w:val="28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7D5" w:rsidRDefault="003067D5">
            <w:pPr>
              <w:pStyle w:val="TableParagraph"/>
              <w:spacing w:line="231" w:lineRule="exact"/>
              <w:ind w:left="121"/>
              <w:rPr>
                <w:b/>
              </w:rPr>
            </w:pPr>
            <w:r>
              <w:rPr>
                <w:b/>
              </w:rPr>
              <w:t>CC Course #        ASU Course #                                  ASU Course Title                                                   Credits</w:t>
            </w:r>
          </w:p>
        </w:tc>
      </w:tr>
      <w:tr w:rsidR="00720451" w:rsidTr="003067D5">
        <w:trPr>
          <w:trHeight w:val="265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CD02E1">
            <w:pPr>
              <w:pStyle w:val="TableParagraph"/>
              <w:spacing w:before="78" w:line="327" w:lineRule="exact"/>
              <w:ind w:left="3797" w:right="37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Credits Remaining</w:t>
            </w: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spacing w:line="231" w:lineRule="exact"/>
              <w:ind w:left="121"/>
              <w:rPr>
                <w:b/>
              </w:rPr>
            </w:pPr>
            <w:r>
              <w:rPr>
                <w:b/>
              </w:rPr>
              <w:t>General Education Requirements</w:t>
            </w:r>
          </w:p>
        </w:tc>
      </w:tr>
      <w:tr w:rsidR="00720451">
        <w:trPr>
          <w:trHeight w:val="532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STT 2820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Reasoning with Statistics (will satisfy both General</w:t>
            </w:r>
          </w:p>
          <w:p w:rsidR="00720451" w:rsidRDefault="00CD02E1">
            <w:pPr>
              <w:pStyle w:val="TableParagraph"/>
              <w:spacing w:line="240" w:lineRule="auto"/>
              <w:ind w:left="109"/>
            </w:pPr>
            <w:r>
              <w:t>Education and major requirements)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</w:pPr>
            <w:r>
              <w:t>4</w:t>
            </w: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Wellness Literacy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</w:pPr>
            <w:r>
              <w:t>2</w:t>
            </w:r>
          </w:p>
        </w:tc>
      </w:tr>
      <w:tr w:rsidR="00720451">
        <w:trPr>
          <w:trHeight w:val="800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BIO 1201,</w:t>
            </w:r>
          </w:p>
          <w:p w:rsidR="00720451" w:rsidRDefault="00CD02E1">
            <w:pPr>
              <w:pStyle w:val="TableParagraph"/>
              <w:spacing w:line="240" w:lineRule="auto"/>
              <w:ind w:left="109"/>
            </w:pPr>
            <w:r>
              <w:t>1202, &amp; 1203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Science Inquiry – Biology in Society theme</w:t>
            </w:r>
          </w:p>
          <w:p w:rsidR="00720451" w:rsidRDefault="00CD02E1">
            <w:pPr>
              <w:pStyle w:val="TableParagraph"/>
              <w:spacing w:line="240" w:lineRule="auto"/>
              <w:ind w:left="109" w:right="306"/>
            </w:pPr>
            <w:r>
              <w:t>(Biology sequence suggested, may also take PHY or CHEM theme, sciences necessary for graduate school admission)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</w:pPr>
            <w:r>
              <w:t>8</w:t>
            </w: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Integrative Learning Experience (ILE) theme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</w:pPr>
            <w:r>
              <w:t>9</w:t>
            </w: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Liberal Studies Experience (LSE)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</w:pPr>
            <w:r>
              <w:t>3</w:t>
            </w: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109"/>
            </w:pPr>
            <w:r>
              <w:t>Must complete remaining designations (FA or LS; HS)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72045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451" w:rsidRDefault="00CD02E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20451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720451" w:rsidRDefault="00720451">
            <w:pPr>
              <w:rPr>
                <w:sz w:val="2"/>
                <w:szCs w:val="2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20451" w:rsidRDefault="00CD02E1">
            <w:pPr>
              <w:pStyle w:val="TableParagraph"/>
              <w:spacing w:line="228" w:lineRule="exact"/>
              <w:ind w:left="121"/>
              <w:rPr>
                <w:b/>
              </w:rPr>
            </w:pPr>
            <w:r>
              <w:rPr>
                <w:b/>
              </w:rPr>
              <w:t>Major Requirements</w:t>
            </w:r>
          </w:p>
        </w:tc>
      </w:tr>
      <w:tr w:rsidR="00007E53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007E53" w:rsidRDefault="00007E53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53" w:rsidRDefault="00007E53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53" w:rsidRPr="002517D8" w:rsidRDefault="00007E53" w:rsidP="009B6D6D">
            <w:pPr>
              <w:pStyle w:val="TableParagraph"/>
              <w:spacing w:line="228" w:lineRule="exact"/>
              <w:ind w:left="109"/>
            </w:pPr>
            <w:r w:rsidRPr="002517D8">
              <w:t>CSD 2300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53" w:rsidRPr="002517D8" w:rsidRDefault="00007E53" w:rsidP="009B6D6D">
            <w:pPr>
              <w:pStyle w:val="TableParagraph"/>
              <w:spacing w:line="228" w:lineRule="exact"/>
              <w:ind w:left="109"/>
            </w:pPr>
            <w:r w:rsidRPr="002517D8">
              <w:t>Professional Issues in CSD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53" w:rsidRPr="002517D8" w:rsidRDefault="00007E53" w:rsidP="009B6D6D">
            <w:pPr>
              <w:pStyle w:val="TableParagraph"/>
              <w:spacing w:line="228" w:lineRule="exact"/>
            </w:pPr>
            <w:r w:rsidRPr="002517D8">
              <w:t>1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3067D5">
            <w:pPr>
              <w:pStyle w:val="TableParagraph"/>
              <w:spacing w:line="228" w:lineRule="exact"/>
              <w:ind w:left="109"/>
            </w:pPr>
            <w:r w:rsidRPr="002517D8">
              <w:t>CSD 2766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 xml:space="preserve">Neuroanatomy </w:t>
            </w:r>
            <w:r w:rsidR="006B7C4D" w:rsidRPr="002517D8">
              <w:t>and</w:t>
            </w:r>
            <w:r w:rsidRPr="002517D8">
              <w:t xml:space="preserve"> Physiology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3067D5">
            <w:pPr>
              <w:pStyle w:val="TableParagraph"/>
              <w:spacing w:line="228" w:lineRule="exact"/>
              <w:ind w:left="109"/>
            </w:pPr>
            <w:r w:rsidRPr="002517D8">
              <w:t>CSD 3084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3067D5">
            <w:pPr>
              <w:pStyle w:val="TableParagraph"/>
              <w:spacing w:line="228" w:lineRule="exact"/>
              <w:ind w:left="109"/>
            </w:pPr>
            <w:r w:rsidRPr="002517D8">
              <w:t>Acoustics and Speech Science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3067D5">
            <w:pPr>
              <w:pStyle w:val="TableParagraph"/>
              <w:spacing w:line="228" w:lineRule="exact"/>
              <w:ind w:left="109"/>
            </w:pPr>
            <w:r w:rsidRPr="002517D8">
              <w:t>CSD 3164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Audiology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CSD 3201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Language Disorders in Children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CSD 3202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Speech Disorders Across the Lifespan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532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31" w:lineRule="exact"/>
              <w:ind w:left="109"/>
            </w:pPr>
            <w:r w:rsidRPr="002517D8">
              <w:t>CSD 3350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007E53">
            <w:pPr>
              <w:pStyle w:val="TableParagraph"/>
              <w:spacing w:line="230" w:lineRule="exact"/>
              <w:ind w:left="109"/>
            </w:pPr>
            <w:r w:rsidRPr="002517D8">
              <w:t xml:space="preserve">Evaluating Research in Communication Sciences </w:t>
            </w:r>
            <w:r w:rsidR="006B7C4D" w:rsidRPr="002517D8">
              <w:t>and</w:t>
            </w:r>
            <w:r w:rsidRPr="002517D8">
              <w:t xml:space="preserve"> Disorders</w:t>
            </w:r>
            <w:r w:rsidR="00007E53" w:rsidRPr="002517D8">
              <w:t xml:space="preserve"> </w:t>
            </w:r>
            <w:r w:rsidRPr="002517D8">
              <w:t>(WID)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31" w:lineRule="exact"/>
            </w:pPr>
            <w:r w:rsidRPr="002517D8">
              <w:t>3</w:t>
            </w:r>
          </w:p>
        </w:tc>
      </w:tr>
      <w:tr w:rsidR="009B6D6D">
        <w:trPr>
          <w:trHeight w:val="265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31" w:lineRule="exact"/>
              <w:ind w:left="109"/>
            </w:pPr>
            <w:r w:rsidRPr="002517D8">
              <w:t>CSD 4162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31" w:lineRule="exact"/>
              <w:ind w:left="109"/>
            </w:pPr>
            <w:r w:rsidRPr="002517D8">
              <w:t>Structural Analysis of Language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31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CSD 4662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Management of Hearing</w:t>
            </w:r>
            <w:bookmarkStart w:id="0" w:name="_GoBack"/>
            <w:bookmarkEnd w:id="0"/>
            <w:r w:rsidRPr="002517D8">
              <w:t xml:space="preserve"> Disorders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109"/>
            </w:pPr>
            <w:r w:rsidRPr="002517D8">
              <w:t>CSD 4850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3067D5">
            <w:pPr>
              <w:pStyle w:val="TableParagraph"/>
              <w:spacing w:line="228" w:lineRule="exact"/>
              <w:ind w:left="109"/>
            </w:pPr>
            <w:r w:rsidRPr="002517D8">
              <w:t>Language and Cognitive Disorders in Adults (CAP)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</w:pPr>
            <w:r w:rsidRPr="002517D8">
              <w:t>3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0" w:right="93"/>
              <w:jc w:val="right"/>
              <w:rPr>
                <w:b/>
              </w:rPr>
            </w:pPr>
            <w:r w:rsidRPr="002517D8">
              <w:rPr>
                <w:b/>
              </w:rPr>
              <w:t>Total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rPr>
                <w:b/>
              </w:rPr>
            </w:pPr>
            <w:r w:rsidRPr="002517D8">
              <w:rPr>
                <w:b/>
              </w:rPr>
              <w:t>2</w:t>
            </w:r>
            <w:r w:rsidR="00007E53" w:rsidRPr="002517D8">
              <w:rPr>
                <w:b/>
              </w:rPr>
              <w:t>8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B6D6D" w:rsidRDefault="009B6D6D" w:rsidP="009B6D6D">
            <w:pPr>
              <w:pStyle w:val="TableParagraph"/>
              <w:spacing w:line="228" w:lineRule="exact"/>
              <w:ind w:left="121"/>
              <w:rPr>
                <w:b/>
              </w:rPr>
            </w:pPr>
            <w:r>
              <w:rPr>
                <w:b/>
              </w:rPr>
              <w:t>Other Major Requirements</w:t>
            </w:r>
          </w:p>
        </w:tc>
      </w:tr>
      <w:tr w:rsidR="009B6D6D">
        <w:trPr>
          <w:trHeight w:val="1338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  <w:ind w:left="109"/>
            </w:pPr>
            <w:r>
              <w:t>CHE 1101 +</w:t>
            </w:r>
          </w:p>
          <w:p w:rsidR="009B6D6D" w:rsidRDefault="009B6D6D" w:rsidP="009B6D6D">
            <w:pPr>
              <w:pStyle w:val="TableParagraph"/>
              <w:spacing w:line="240" w:lineRule="auto"/>
              <w:ind w:left="109"/>
            </w:pPr>
            <w:r>
              <w:t>1110 or</w:t>
            </w:r>
            <w:r>
              <w:rPr>
                <w:spacing w:val="-1"/>
              </w:rPr>
              <w:t xml:space="preserve"> </w:t>
            </w:r>
            <w:r>
              <w:t>PHY</w:t>
            </w:r>
          </w:p>
          <w:p w:rsidR="009B6D6D" w:rsidRDefault="009B6D6D" w:rsidP="009B6D6D">
            <w:pPr>
              <w:pStyle w:val="TableParagraph"/>
              <w:spacing w:line="240" w:lineRule="auto"/>
              <w:ind w:left="109"/>
            </w:pPr>
            <w:r>
              <w:t>1812 or</w:t>
            </w:r>
            <w:r>
              <w:rPr>
                <w:spacing w:val="-1"/>
              </w:rPr>
              <w:t xml:space="preserve"> </w:t>
            </w:r>
            <w:r>
              <w:t>PHY</w:t>
            </w:r>
          </w:p>
          <w:p w:rsidR="009B6D6D" w:rsidRDefault="009B6D6D" w:rsidP="009B6D6D">
            <w:pPr>
              <w:pStyle w:val="TableParagraph"/>
              <w:spacing w:line="240" w:lineRule="auto"/>
              <w:ind w:left="109"/>
            </w:pPr>
            <w:r>
              <w:t>1814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  <w:ind w:left="109"/>
            </w:pPr>
            <w:r>
              <w:t>In addition to Science Inquiry sequence selected above,</w:t>
            </w:r>
          </w:p>
          <w:p w:rsidR="009B6D6D" w:rsidRDefault="009B6D6D" w:rsidP="009B6D6D">
            <w:pPr>
              <w:pStyle w:val="TableParagraph"/>
              <w:spacing w:line="240" w:lineRule="auto"/>
              <w:ind w:left="109" w:right="306"/>
            </w:pPr>
            <w:r>
              <w:t>students must take 3-4 additional hours of Science. If BIO sequence is chosen students must take PHY or CHEM. If PHY or CHEM sequence is completed students must take BIO 1201 or 1202.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</w:pPr>
            <w:r>
              <w:t>3-4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  <w:ind w:left="0" w:right="91"/>
              <w:jc w:val="right"/>
            </w:pPr>
            <w:r>
              <w:t>Total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</w:pPr>
            <w:r>
              <w:t>3-4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0" w:right="89"/>
              <w:jc w:val="right"/>
              <w:rPr>
                <w:b/>
              </w:rPr>
            </w:pPr>
            <w:r w:rsidRPr="002517D8">
              <w:rPr>
                <w:b/>
              </w:rPr>
              <w:t>Credit hours completed at Appalachian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  <w:rPr>
                <w:b/>
              </w:rPr>
            </w:pPr>
            <w:r w:rsidRPr="002517D8">
              <w:rPr>
                <w:b/>
              </w:rPr>
              <w:t>5</w:t>
            </w:r>
            <w:r w:rsidR="006349EC" w:rsidRPr="002517D8">
              <w:rPr>
                <w:b/>
              </w:rPr>
              <w:t>7</w:t>
            </w:r>
            <w:r w:rsidRPr="002517D8">
              <w:rPr>
                <w:b/>
              </w:rPr>
              <w:t>-5</w:t>
            </w:r>
            <w:r w:rsidR="006349EC" w:rsidRPr="002517D8">
              <w:rPr>
                <w:b/>
              </w:rPr>
              <w:t>8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Pr="002517D8" w:rsidRDefault="009B6D6D" w:rsidP="009B6D6D">
            <w:pPr>
              <w:pStyle w:val="TableParagraph"/>
              <w:spacing w:line="228" w:lineRule="exact"/>
              <w:ind w:left="0" w:right="90"/>
              <w:jc w:val="right"/>
              <w:rPr>
                <w:b/>
              </w:rPr>
            </w:pPr>
            <w:r w:rsidRPr="002517D8">
              <w:rPr>
                <w:b/>
              </w:rPr>
              <w:t>Credit hours transferred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6D" w:rsidRDefault="009B6D6D" w:rsidP="009B6D6D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B6D6D" w:rsidTr="006349EC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6D6D" w:rsidRPr="002517D8" w:rsidRDefault="009B6D6D" w:rsidP="009B6D6D">
            <w:pPr>
              <w:pStyle w:val="TableParagraph"/>
              <w:tabs>
                <w:tab w:val="right" w:pos="9242"/>
              </w:tabs>
              <w:spacing w:line="228" w:lineRule="exact"/>
              <w:ind w:left="1429"/>
              <w:rPr>
                <w:b/>
              </w:rPr>
            </w:pPr>
            <w:r w:rsidRPr="002517D8">
              <w:rPr>
                <w:b/>
              </w:rPr>
              <w:t>(Total Hours Required</w:t>
            </w:r>
            <w:r w:rsidRPr="002517D8">
              <w:rPr>
                <w:b/>
                <w:spacing w:val="-5"/>
              </w:rPr>
              <w:t xml:space="preserve"> </w:t>
            </w:r>
            <w:r w:rsidRPr="002517D8">
              <w:rPr>
                <w:b/>
              </w:rPr>
              <w:t>for</w:t>
            </w:r>
            <w:r w:rsidRPr="002517D8">
              <w:rPr>
                <w:b/>
                <w:spacing w:val="-2"/>
              </w:rPr>
              <w:t xml:space="preserve"> </w:t>
            </w:r>
            <w:r w:rsidRPr="002517D8">
              <w:rPr>
                <w:b/>
              </w:rPr>
              <w:t>Degree)</w:t>
            </w:r>
            <w:r w:rsidRPr="002517D8">
              <w:rPr>
                <w:b/>
              </w:rPr>
              <w:tab/>
            </w:r>
            <w:r w:rsidRPr="002517D8">
              <w:rPr>
                <w:b/>
                <w:color w:val="000000" w:themeColor="text1"/>
                <w:shd w:val="clear" w:color="auto" w:fill="FFFFFF" w:themeFill="background1"/>
              </w:rPr>
              <w:t>12</w:t>
            </w:r>
            <w:r w:rsidR="00007E53" w:rsidRPr="002517D8">
              <w:rPr>
                <w:b/>
                <w:color w:val="000000" w:themeColor="text1"/>
                <w:shd w:val="clear" w:color="auto" w:fill="FFFFFF" w:themeFill="background1"/>
              </w:rPr>
              <w:t>3</w:t>
            </w:r>
            <w:r w:rsidRPr="002517D8">
              <w:rPr>
                <w:b/>
                <w:color w:val="000000" w:themeColor="text1"/>
                <w:shd w:val="clear" w:color="auto" w:fill="FFFFFF" w:themeFill="background1"/>
              </w:rPr>
              <w:t>-12</w:t>
            </w:r>
            <w:r w:rsidR="00007E53" w:rsidRPr="002517D8">
              <w:rPr>
                <w:b/>
                <w:color w:val="000000" w:themeColor="text1"/>
                <w:shd w:val="clear" w:color="auto" w:fill="FFFFFF" w:themeFill="background1"/>
              </w:rPr>
              <w:t>4</w:t>
            </w:r>
          </w:p>
        </w:tc>
      </w:tr>
      <w:tr w:rsidR="009B6D6D">
        <w:trPr>
          <w:trHeight w:val="263"/>
        </w:trPr>
        <w:tc>
          <w:tcPr>
            <w:tcW w:w="438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  <w:textDirection w:val="btLr"/>
          </w:tcPr>
          <w:p w:rsidR="009B6D6D" w:rsidRDefault="009B6D6D" w:rsidP="009B6D6D">
            <w:pPr>
              <w:rPr>
                <w:sz w:val="2"/>
                <w:szCs w:val="2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B6D6D" w:rsidRDefault="009B6D6D" w:rsidP="009B6D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720451" w:rsidRDefault="00720451">
      <w:pPr>
        <w:pStyle w:val="BodyText"/>
        <w:rPr>
          <w:b/>
          <w:sz w:val="20"/>
        </w:rPr>
      </w:pPr>
    </w:p>
    <w:p w:rsidR="00720451" w:rsidRDefault="00720451">
      <w:pPr>
        <w:pStyle w:val="BodyText"/>
        <w:spacing w:before="7"/>
        <w:rPr>
          <w:b/>
          <w:sz w:val="18"/>
        </w:rPr>
      </w:pPr>
    </w:p>
    <w:p w:rsidR="00720451" w:rsidRDefault="00CD02E1">
      <w:pPr>
        <w:ind w:left="640"/>
        <w:rPr>
          <w:sz w:val="20"/>
        </w:rPr>
      </w:pPr>
      <w:r>
        <w:rPr>
          <w:sz w:val="20"/>
          <w:u w:val="single"/>
        </w:rPr>
        <w:t>Residency Requirements</w:t>
      </w:r>
      <w:r>
        <w:rPr>
          <w:sz w:val="20"/>
        </w:rPr>
        <w:t>:</w:t>
      </w:r>
    </w:p>
    <w:p w:rsidR="00720451" w:rsidRDefault="00CD02E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34"/>
      </w:pPr>
      <w:r>
        <w:t>50 hours must be from a senior</w:t>
      </w:r>
      <w:r>
        <w:rPr>
          <w:spacing w:val="-1"/>
        </w:rPr>
        <w:t xml:space="preserve"> </w:t>
      </w:r>
      <w:r>
        <w:t>institution.</w:t>
      </w:r>
    </w:p>
    <w:p w:rsidR="00720451" w:rsidRDefault="00CD02E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9" w:lineRule="exact"/>
      </w:pPr>
      <w:r>
        <w:t>30 hours must be from</w:t>
      </w:r>
      <w:r>
        <w:rPr>
          <w:spacing w:val="-2"/>
        </w:rPr>
        <w:t xml:space="preserve"> </w:t>
      </w:r>
      <w:r>
        <w:t>ASU</w:t>
      </w:r>
    </w:p>
    <w:p w:rsidR="00720451" w:rsidRDefault="00CD02E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0" w:line="279" w:lineRule="exact"/>
      </w:pPr>
      <w:r>
        <w:t>18 hours in the major must be from</w:t>
      </w:r>
      <w:r>
        <w:rPr>
          <w:spacing w:val="-7"/>
        </w:rPr>
        <w:t xml:space="preserve"> </w:t>
      </w:r>
      <w:r>
        <w:t>ASU</w:t>
      </w:r>
    </w:p>
    <w:p w:rsidR="00720451" w:rsidRDefault="00CD02E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9 hours in the minor must be from</w:t>
      </w:r>
      <w:r>
        <w:rPr>
          <w:spacing w:val="-7"/>
        </w:rPr>
        <w:t xml:space="preserve"> </w:t>
      </w:r>
      <w:r>
        <w:t>ASU</w:t>
      </w:r>
    </w:p>
    <w:sectPr w:rsidR="00720451">
      <w:type w:val="continuous"/>
      <w:pgSz w:w="12240" w:h="15840"/>
      <w:pgMar w:top="280" w:right="1100" w:bottom="9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DB" w:rsidRDefault="008762DB">
      <w:r>
        <w:separator/>
      </w:r>
    </w:p>
  </w:endnote>
  <w:endnote w:type="continuationSeparator" w:id="0">
    <w:p w:rsidR="008762DB" w:rsidRDefault="0087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51" w:rsidRDefault="009B6D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1264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451" w:rsidRDefault="00CD02E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5-5-</w:t>
                          </w:r>
                          <w:r w:rsidR="003067D5">
                            <w:t>20</w:t>
                          </w:r>
                          <w:r>
                            <w:t xml:space="preserve"> Addendum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1pt;margin-top:743.7pt;width:88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bqqg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" filled="f" stroked="f">
              <v:textbox inset="0,0,0,0">
                <w:txbxContent>
                  <w:p w:rsidR="00720451" w:rsidRDefault="00CD02E1">
                    <w:pPr>
                      <w:pStyle w:val="BodyText"/>
                      <w:spacing w:line="245" w:lineRule="exact"/>
                      <w:ind w:left="20"/>
                    </w:pPr>
                    <w:r>
                      <w:t>5-5-</w:t>
                    </w:r>
                    <w:r w:rsidR="003067D5">
                      <w:t>20</w:t>
                    </w:r>
                    <w:r>
                      <w:t xml:space="preserve"> Addendum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DB" w:rsidRDefault="008762DB">
      <w:r>
        <w:separator/>
      </w:r>
    </w:p>
  </w:footnote>
  <w:footnote w:type="continuationSeparator" w:id="0">
    <w:p w:rsidR="008762DB" w:rsidRDefault="0087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4AD"/>
    <w:multiLevelType w:val="hybridMultilevel"/>
    <w:tmpl w:val="810AE95A"/>
    <w:lvl w:ilvl="0" w:tplc="AAE48D10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B0AC8EC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en-US"/>
      </w:rPr>
    </w:lvl>
    <w:lvl w:ilvl="2" w:tplc="BBF08EE6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en-US"/>
      </w:rPr>
    </w:lvl>
    <w:lvl w:ilvl="3" w:tplc="7E4CA800">
      <w:numFmt w:val="bullet"/>
      <w:lvlText w:val="•"/>
      <w:lvlJc w:val="left"/>
      <w:pPr>
        <w:ind w:left="4054" w:hanging="361"/>
      </w:pPr>
      <w:rPr>
        <w:rFonts w:hint="default"/>
        <w:lang w:val="en-US" w:eastAsia="en-US" w:bidi="en-US"/>
      </w:rPr>
    </w:lvl>
    <w:lvl w:ilvl="4" w:tplc="A11EA520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en-US"/>
      </w:rPr>
    </w:lvl>
    <w:lvl w:ilvl="5" w:tplc="49ACC5DA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ED0ED012"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en-US"/>
      </w:rPr>
    </w:lvl>
    <w:lvl w:ilvl="7" w:tplc="F258B4FE"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en-US"/>
      </w:rPr>
    </w:lvl>
    <w:lvl w:ilvl="8" w:tplc="0D26A944">
      <w:numFmt w:val="bullet"/>
      <w:lvlText w:val="•"/>
      <w:lvlJc w:val="left"/>
      <w:pPr>
        <w:ind w:left="85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1"/>
    <w:rsid w:val="00007E53"/>
    <w:rsid w:val="00232C72"/>
    <w:rsid w:val="002517D8"/>
    <w:rsid w:val="003067D5"/>
    <w:rsid w:val="00453564"/>
    <w:rsid w:val="005E4C40"/>
    <w:rsid w:val="006349EC"/>
    <w:rsid w:val="006B7C4D"/>
    <w:rsid w:val="00720451"/>
    <w:rsid w:val="007607A2"/>
    <w:rsid w:val="008762DB"/>
    <w:rsid w:val="009B6D6D"/>
    <w:rsid w:val="00C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1AF3C-E183-4BF4-A330-F42FB260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1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360" w:hanging="361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06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D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6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D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Rex, Jane Mowbray</dc:creator>
  <cp:lastModifiedBy>Weigl, Nate</cp:lastModifiedBy>
  <cp:revision>3</cp:revision>
  <dcterms:created xsi:type="dcterms:W3CDTF">2020-05-05T12:44:00Z</dcterms:created>
  <dcterms:modified xsi:type="dcterms:W3CDTF">2020-05-05T14:56:00Z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2020-04-24T00:00:00Z</vt:filetime>
  </property>
</Properties>
</file>